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F8" w:rsidRDefault="00792CF8" w:rsidP="00792CF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Условия, на которых осуществляется поставка услуг по передаче электрической энергии; условия договоров об осуществлении технологического присоединения к электрическим сетям; типовые формы договоров об оказании услуг по передаче электрической энергии; типовые договора об осуществлении технологического присоединения к электрическим сетям; порядок выполнения технологических, технических и других мероприятий, связанных с технологическим присоединением к электрическим сетям;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порядок выполнения этих мероприятий</w:t>
      </w:r>
      <w:bookmarkStart w:id="0" w:name="Par158"/>
      <w:bookmarkEnd w:id="0"/>
      <w:r>
        <w:rPr>
          <w:rFonts w:ascii="Times New Roman" w:hAnsi="Times New Roman"/>
          <w:sz w:val="28"/>
          <w:szCs w:val="28"/>
        </w:rPr>
        <w:t xml:space="preserve">; </w:t>
      </w:r>
      <w:bookmarkStart w:id="1" w:name="Par160"/>
      <w:bookmarkEnd w:id="1"/>
      <w:proofErr w:type="gramStart"/>
      <w:r>
        <w:rPr>
          <w:rFonts w:ascii="Times New Roman" w:hAnsi="Times New Roman"/>
          <w:sz w:val="28"/>
          <w:szCs w:val="28"/>
        </w:rPr>
        <w:t>основные этапы обработки заявок юридических и физических лиц и индивидуальных предпринимателей на технологическое присоединение к электрическим сетям, включая информацию о дате поступления заявки и ее регистрационном номере,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условий, о дате заключения договора, о ходе выполнения сетевой организацией технических условий, о</w:t>
      </w:r>
      <w:proofErr w:type="gramEnd"/>
      <w:r>
        <w:rPr>
          <w:rFonts w:ascii="Times New Roman" w:hAnsi="Times New Roman"/>
          <w:sz w:val="28"/>
          <w:szCs w:val="28"/>
        </w:rPr>
        <w:t xml:space="preserve"> фактическом присоединении и фактическом приеме (подаче) напряжения и мощности на объекты заявителя, а также информацию о составлении и подписании документов о технологическом присоединении; </w:t>
      </w:r>
      <w:proofErr w:type="gramStart"/>
      <w:r>
        <w:rPr>
          <w:rFonts w:ascii="Times New Roman" w:hAnsi="Times New Roman"/>
          <w:sz w:val="28"/>
          <w:szCs w:val="28"/>
        </w:rPr>
        <w:t>техническая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возможности доступа к услугам по передаче электрической энергии; регистрация и ход реализации заявок на технологическое присоединение к электрическим сетям - указ</w:t>
      </w:r>
      <w:r>
        <w:rPr>
          <w:rFonts w:ascii="Times New Roman" w:hAnsi="Times New Roman"/>
          <w:sz w:val="28"/>
          <w:szCs w:val="28"/>
        </w:rPr>
        <w:t>аны и регулируются Правилами не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>дискриминационного доступа к услугам по передаче электрической энергии и оказания этих услуг, утвержденными Постановлением Правительства РФ от 27.12.2004 № 861</w:t>
      </w:r>
    </w:p>
    <w:p w:rsidR="00792CF8" w:rsidRDefault="00792CF8" w:rsidP="00792CF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92CF8" w:rsidRDefault="00792CF8" w:rsidP="00792CF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Подача заявки на осуществление технологического присоединения энергопринимающих устройств заявителей возможна посредством официального сайта МКП «Калининград-</w:t>
      </w:r>
      <w:proofErr w:type="spellStart"/>
      <w:r>
        <w:rPr>
          <w:rFonts w:ascii="Times New Roman" w:hAnsi="Times New Roman"/>
          <w:sz w:val="28"/>
          <w:szCs w:val="28"/>
        </w:rPr>
        <w:t>ГорТранс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www.mkpkaliningrad-gortrans.ru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792CF8" w:rsidRDefault="00792CF8" w:rsidP="00792CF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Контактная информация для заявителей:</w:t>
      </w:r>
    </w:p>
    <w:p w:rsidR="00792CF8" w:rsidRDefault="00792CF8" w:rsidP="00792CF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8 (4012) 60-50-46.</w:t>
      </w:r>
    </w:p>
    <w:p w:rsidR="00051B52" w:rsidRDefault="00051B52"/>
    <w:sectPr w:rsidR="00051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86"/>
    <w:rsid w:val="00051B52"/>
    <w:rsid w:val="006D2D86"/>
    <w:rsid w:val="0079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C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C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kpkaliningrad-gortran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Company>MKP Kaliningrad-GorTrans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Ханин А.С.</dc:creator>
  <cp:keywords/>
  <dc:description/>
  <cp:lastModifiedBy>Ханин А.С.</cp:lastModifiedBy>
  <cp:revision>2</cp:revision>
  <dcterms:created xsi:type="dcterms:W3CDTF">2019-09-19T11:52:00Z</dcterms:created>
  <dcterms:modified xsi:type="dcterms:W3CDTF">2019-09-19T11:53:00Z</dcterms:modified>
</cp:coreProperties>
</file>